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1E39" w14:textId="77777777" w:rsidR="004708F4" w:rsidRDefault="002F1DAB">
      <w:pPr>
        <w:keepNext/>
        <w:spacing w:before="240" w:after="0" w:line="240" w:lineRule="auto"/>
      </w:pPr>
      <w:r>
        <w:t xml:space="preserve">Please answer </w:t>
      </w:r>
      <w:r>
        <w:rPr>
          <w:b/>
        </w:rPr>
        <w:t>No, Sometimes, or Yes</w:t>
      </w:r>
      <w:r>
        <w:t xml:space="preserve"> for each question.</w:t>
      </w:r>
      <w:r>
        <w:tab/>
        <w:t xml:space="preserve"> Do not skip a question if your child avoids a situation because of a hearing problem.</w:t>
      </w:r>
      <w:r>
        <w:tab/>
      </w:r>
      <w:r>
        <w:tab/>
      </w:r>
    </w:p>
    <w:p w14:paraId="4EB53065" w14:textId="77777777" w:rsidR="004708F4" w:rsidRDefault="002F1DAB">
      <w:pPr>
        <w:keepNext/>
        <w:spacing w:before="240" w:after="0" w:line="240" w:lineRule="auto"/>
      </w:pPr>
      <w:r>
        <w:t>Child’s name:______________________Date:__________Parent(s)/Guardian(s):______________________________</w:t>
      </w:r>
    </w:p>
    <w:p w14:paraId="180E7BAB" w14:textId="77777777" w:rsidR="004708F4" w:rsidRDefault="004708F4">
      <w:pPr>
        <w:spacing w:before="240" w:after="0" w:line="240" w:lineRule="auto"/>
        <w:rPr>
          <w:sz w:val="2"/>
          <w:szCs w:val="2"/>
        </w:rPr>
      </w:pPr>
    </w:p>
    <w:tbl>
      <w:tblPr>
        <w:tblStyle w:val="a0"/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8"/>
        <w:gridCol w:w="1035"/>
        <w:gridCol w:w="1035"/>
        <w:gridCol w:w="1035"/>
      </w:tblGrid>
      <w:tr w:rsidR="004708F4" w14:paraId="15D183E8" w14:textId="77777777">
        <w:trPr>
          <w:trHeight w:val="777"/>
        </w:trPr>
        <w:tc>
          <w:tcPr>
            <w:tcW w:w="7578" w:type="dxa"/>
          </w:tcPr>
          <w:p w14:paraId="7EAB14F3" w14:textId="77777777" w:rsidR="004708F4" w:rsidRDefault="002F1DAB">
            <w:pPr>
              <w:spacing w:before="240"/>
            </w:pPr>
            <w:r>
              <w:t>Questions</w:t>
            </w:r>
          </w:p>
        </w:tc>
        <w:tc>
          <w:tcPr>
            <w:tcW w:w="1035" w:type="dxa"/>
            <w:vAlign w:val="center"/>
          </w:tcPr>
          <w:p w14:paraId="044FB993" w14:textId="77777777" w:rsidR="004708F4" w:rsidRDefault="002F1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35" w:type="dxa"/>
            <w:vAlign w:val="center"/>
          </w:tcPr>
          <w:p w14:paraId="018EE34B" w14:textId="77777777" w:rsidR="004708F4" w:rsidRDefault="002F1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</w:t>
            </w:r>
          </w:p>
        </w:tc>
        <w:tc>
          <w:tcPr>
            <w:tcW w:w="1035" w:type="dxa"/>
            <w:vAlign w:val="center"/>
          </w:tcPr>
          <w:p w14:paraId="61B27223" w14:textId="77777777" w:rsidR="004708F4" w:rsidRDefault="002F1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708F4" w14:paraId="4407863D" w14:textId="77777777">
        <w:trPr>
          <w:trHeight w:val="777"/>
        </w:trPr>
        <w:tc>
          <w:tcPr>
            <w:tcW w:w="7578" w:type="dxa"/>
          </w:tcPr>
          <w:p w14:paraId="21BE1C65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>Does a hearing problem cause your child to use the phone less often than they would like?</w:t>
            </w:r>
          </w:p>
        </w:tc>
        <w:tc>
          <w:tcPr>
            <w:tcW w:w="1035" w:type="dxa"/>
          </w:tcPr>
          <w:p w14:paraId="1554229D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57C0A54B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4921A4C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530E81D1" w14:textId="77777777">
        <w:trPr>
          <w:trHeight w:val="777"/>
        </w:trPr>
        <w:tc>
          <w:tcPr>
            <w:tcW w:w="7578" w:type="dxa"/>
          </w:tcPr>
          <w:p w14:paraId="6FB5A793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 xml:space="preserve">Does a hearing problem cause your child to feel embarrassed when they meet new people? </w:t>
            </w:r>
          </w:p>
        </w:tc>
        <w:tc>
          <w:tcPr>
            <w:tcW w:w="1035" w:type="dxa"/>
          </w:tcPr>
          <w:p w14:paraId="26EAB54E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53A3167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485FB81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09FBB512" w14:textId="77777777">
        <w:trPr>
          <w:trHeight w:val="777"/>
        </w:trPr>
        <w:tc>
          <w:tcPr>
            <w:tcW w:w="7578" w:type="dxa"/>
          </w:tcPr>
          <w:p w14:paraId="6E9715CD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>Does a hearing problem cause your child to avoid groups of people?</w:t>
            </w:r>
          </w:p>
        </w:tc>
        <w:tc>
          <w:tcPr>
            <w:tcW w:w="1035" w:type="dxa"/>
          </w:tcPr>
          <w:p w14:paraId="352C4260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7DFB1BBD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5640AB6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2AF7CE9" w14:textId="77777777">
        <w:trPr>
          <w:trHeight w:val="777"/>
        </w:trPr>
        <w:tc>
          <w:tcPr>
            <w:tcW w:w="7578" w:type="dxa"/>
          </w:tcPr>
          <w:p w14:paraId="185E3BEC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rPr>
                <w:rFonts w:eastAsia="Calibri"/>
                <w:color w:val="000000"/>
              </w:rPr>
              <w:t xml:space="preserve">Does </w:t>
            </w:r>
            <w:r>
              <w:t>a hearing problem make your child irritable?</w:t>
            </w:r>
          </w:p>
        </w:tc>
        <w:tc>
          <w:tcPr>
            <w:tcW w:w="1035" w:type="dxa"/>
          </w:tcPr>
          <w:p w14:paraId="722D920A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59488A82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EF68740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5B2D661" w14:textId="77777777">
        <w:trPr>
          <w:trHeight w:val="777"/>
        </w:trPr>
        <w:tc>
          <w:tcPr>
            <w:tcW w:w="7578" w:type="dxa"/>
          </w:tcPr>
          <w:p w14:paraId="0157EE9C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 xml:space="preserve">Does a hearing problem cause your child to feel frustrated when talking to members of your family? </w:t>
            </w:r>
          </w:p>
        </w:tc>
        <w:tc>
          <w:tcPr>
            <w:tcW w:w="1035" w:type="dxa"/>
          </w:tcPr>
          <w:p w14:paraId="256982BB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5BC91248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BCF2B09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001EE98" w14:textId="77777777">
        <w:trPr>
          <w:trHeight w:val="777"/>
        </w:trPr>
        <w:tc>
          <w:tcPr>
            <w:tcW w:w="7578" w:type="dxa"/>
          </w:tcPr>
          <w:p w14:paraId="18D7267A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 xml:space="preserve">Does a hearing problem cause your child difficulty when attending a party? </w:t>
            </w:r>
          </w:p>
        </w:tc>
        <w:tc>
          <w:tcPr>
            <w:tcW w:w="1035" w:type="dxa"/>
          </w:tcPr>
          <w:p w14:paraId="10EBC4A1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3FE311B4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052B0F98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4F7ADDAC" w14:textId="77777777">
        <w:trPr>
          <w:trHeight w:val="777"/>
        </w:trPr>
        <w:tc>
          <w:tcPr>
            <w:tcW w:w="7578" w:type="dxa"/>
          </w:tcPr>
          <w:p w14:paraId="452B15C9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>Does your child have difficulty hearing/understanding co-workers, clients/customers, or waitstaff?</w:t>
            </w:r>
          </w:p>
        </w:tc>
        <w:tc>
          <w:tcPr>
            <w:tcW w:w="1035" w:type="dxa"/>
          </w:tcPr>
          <w:p w14:paraId="20EF8E52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2133B283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57541372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4825EAEB" w14:textId="77777777">
        <w:trPr>
          <w:trHeight w:val="777"/>
        </w:trPr>
        <w:tc>
          <w:tcPr>
            <w:tcW w:w="7578" w:type="dxa"/>
          </w:tcPr>
          <w:p w14:paraId="3796E07C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 xml:space="preserve">Does your child feel significantly disadvantaged by a hearing problem? </w:t>
            </w:r>
          </w:p>
        </w:tc>
        <w:tc>
          <w:tcPr>
            <w:tcW w:w="1035" w:type="dxa"/>
          </w:tcPr>
          <w:p w14:paraId="322EB616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450C36F2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00A4AA4D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5E743920" w14:textId="77777777">
        <w:trPr>
          <w:trHeight w:val="777"/>
        </w:trPr>
        <w:tc>
          <w:tcPr>
            <w:tcW w:w="7578" w:type="dxa"/>
          </w:tcPr>
          <w:p w14:paraId="71B213E2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 xml:space="preserve">Does a hearing problem cause your child difficulty when visiting friends, relatives, or neighbors? </w:t>
            </w:r>
          </w:p>
        </w:tc>
        <w:tc>
          <w:tcPr>
            <w:tcW w:w="1035" w:type="dxa"/>
          </w:tcPr>
          <w:p w14:paraId="57B1BA97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58500580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0EFE6C1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018B4D65" w14:textId="77777777">
        <w:trPr>
          <w:trHeight w:val="777"/>
        </w:trPr>
        <w:tc>
          <w:tcPr>
            <w:tcW w:w="7578" w:type="dxa"/>
          </w:tcPr>
          <w:p w14:paraId="2BC0779D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</w:pPr>
            <w:r>
              <w:t>Does a hearing problem cause your child to feel frustrated with hearing/understanding co-workers, clients/customers, or waitstaff?</w:t>
            </w:r>
          </w:p>
        </w:tc>
        <w:tc>
          <w:tcPr>
            <w:tcW w:w="1035" w:type="dxa"/>
          </w:tcPr>
          <w:p w14:paraId="11B98699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56D56C7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EA6D6CE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13126FC" w14:textId="77777777">
        <w:trPr>
          <w:trHeight w:val="777"/>
        </w:trPr>
        <w:tc>
          <w:tcPr>
            <w:tcW w:w="7578" w:type="dxa"/>
          </w:tcPr>
          <w:p w14:paraId="5824C3C7" w14:textId="77777777" w:rsidR="004708F4" w:rsidRDefault="002F1DAB">
            <w:pPr>
              <w:numPr>
                <w:ilvl w:val="0"/>
                <w:numId w:val="1"/>
              </w:numPr>
              <w:spacing w:before="240" w:after="200" w:line="276" w:lineRule="auto"/>
            </w:pPr>
            <w:r>
              <w:t>Does a hearing problem cause your child difficulty hearing in the movies or in the theatre?</w:t>
            </w:r>
          </w:p>
        </w:tc>
        <w:tc>
          <w:tcPr>
            <w:tcW w:w="1035" w:type="dxa"/>
          </w:tcPr>
          <w:p w14:paraId="157789F4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25F420B8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1980CD6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7F11D583" w14:textId="77777777">
        <w:trPr>
          <w:trHeight w:val="777"/>
        </w:trPr>
        <w:tc>
          <w:tcPr>
            <w:tcW w:w="7578" w:type="dxa"/>
          </w:tcPr>
          <w:p w14:paraId="35B1890F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eastAsia="Calibri"/>
                <w:color w:val="000000"/>
              </w:rPr>
            </w:pPr>
            <w:r>
              <w:t xml:space="preserve"> Does a hearing problem cause your child to be nervous?</w:t>
            </w:r>
          </w:p>
        </w:tc>
        <w:tc>
          <w:tcPr>
            <w:tcW w:w="1035" w:type="dxa"/>
          </w:tcPr>
          <w:p w14:paraId="76E3D36C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D32C14F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F2EBCE8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664E8A2" w14:textId="77777777">
        <w:trPr>
          <w:trHeight w:val="777"/>
        </w:trPr>
        <w:tc>
          <w:tcPr>
            <w:tcW w:w="7578" w:type="dxa"/>
          </w:tcPr>
          <w:p w14:paraId="6A38FC7F" w14:textId="77777777" w:rsidR="004708F4" w:rsidRDefault="002F1D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eastAsia="Calibri"/>
                <w:color w:val="000000"/>
              </w:rPr>
            </w:pPr>
            <w:r>
              <w:lastRenderedPageBreak/>
              <w:t xml:space="preserve"> Does a hearing problem cause your child to visit friends, relatives, or neighbors less often than they would like?</w:t>
            </w:r>
          </w:p>
        </w:tc>
        <w:tc>
          <w:tcPr>
            <w:tcW w:w="1035" w:type="dxa"/>
          </w:tcPr>
          <w:p w14:paraId="273B825C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3104BE51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E05FA6D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23D6E79C" w14:textId="77777777">
        <w:trPr>
          <w:trHeight w:val="777"/>
        </w:trPr>
        <w:tc>
          <w:tcPr>
            <w:tcW w:w="7578" w:type="dxa"/>
          </w:tcPr>
          <w:p w14:paraId="483D822B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14.  Does a hearing problem cause your child to have arguments with family members?</w:t>
            </w:r>
          </w:p>
        </w:tc>
        <w:tc>
          <w:tcPr>
            <w:tcW w:w="1035" w:type="dxa"/>
          </w:tcPr>
          <w:p w14:paraId="7AB77400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6AEA0FAB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0681413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3B0ADF8B" w14:textId="77777777">
        <w:trPr>
          <w:trHeight w:val="777"/>
        </w:trPr>
        <w:tc>
          <w:tcPr>
            <w:tcW w:w="7578" w:type="dxa"/>
          </w:tcPr>
          <w:p w14:paraId="068002D3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15.  Does a hearing problem cause your child difficulty when listening to TV or radio?</w:t>
            </w:r>
          </w:p>
        </w:tc>
        <w:tc>
          <w:tcPr>
            <w:tcW w:w="1035" w:type="dxa"/>
          </w:tcPr>
          <w:p w14:paraId="77F90023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2687345B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BF0416E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767A1DFB" w14:textId="77777777">
        <w:trPr>
          <w:trHeight w:val="777"/>
        </w:trPr>
        <w:tc>
          <w:tcPr>
            <w:tcW w:w="7578" w:type="dxa"/>
          </w:tcPr>
          <w:p w14:paraId="2B2EB562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 xml:space="preserve">16.  Does a hearing problem cause your child to go shopping less often </w:t>
            </w:r>
            <w:r>
              <w:t>than they would like?</w:t>
            </w:r>
          </w:p>
        </w:tc>
        <w:tc>
          <w:tcPr>
            <w:tcW w:w="1035" w:type="dxa"/>
          </w:tcPr>
          <w:p w14:paraId="39F13AEE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766E9D7D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0C9CCD3C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A2A438E" w14:textId="77777777">
        <w:trPr>
          <w:trHeight w:val="777"/>
        </w:trPr>
        <w:tc>
          <w:tcPr>
            <w:tcW w:w="7578" w:type="dxa"/>
          </w:tcPr>
          <w:p w14:paraId="45DD2650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17.  Does any problem or difficulty with your child’s hearing upset them at all?</w:t>
            </w:r>
          </w:p>
        </w:tc>
        <w:tc>
          <w:tcPr>
            <w:tcW w:w="1035" w:type="dxa"/>
          </w:tcPr>
          <w:p w14:paraId="501395EA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A6B1D75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A55D71D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7ED0ADEA" w14:textId="77777777">
        <w:trPr>
          <w:trHeight w:val="777"/>
        </w:trPr>
        <w:tc>
          <w:tcPr>
            <w:tcW w:w="7578" w:type="dxa"/>
          </w:tcPr>
          <w:p w14:paraId="726E9E7C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18.  Does a hearing problem cause your child to want to be by themselves?</w:t>
            </w:r>
          </w:p>
        </w:tc>
        <w:tc>
          <w:tcPr>
            <w:tcW w:w="1035" w:type="dxa"/>
          </w:tcPr>
          <w:p w14:paraId="18C2FD93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0B86B411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9B6A47A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2747F541" w14:textId="77777777">
        <w:trPr>
          <w:trHeight w:val="777"/>
        </w:trPr>
        <w:tc>
          <w:tcPr>
            <w:tcW w:w="7578" w:type="dxa"/>
          </w:tcPr>
          <w:p w14:paraId="26ACE2CB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19.  Does a hearing problem cause your child to talk to family members less often than they would like?</w:t>
            </w:r>
          </w:p>
        </w:tc>
        <w:tc>
          <w:tcPr>
            <w:tcW w:w="1035" w:type="dxa"/>
          </w:tcPr>
          <w:p w14:paraId="51855817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03915C1A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A86FA94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1C6EADFB" w14:textId="77777777">
        <w:trPr>
          <w:trHeight w:val="777"/>
        </w:trPr>
        <w:tc>
          <w:tcPr>
            <w:tcW w:w="7578" w:type="dxa"/>
          </w:tcPr>
          <w:p w14:paraId="0E989143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  <w:rPr>
                <w:rFonts w:eastAsia="Calibri"/>
                <w:color w:val="000000"/>
              </w:rPr>
            </w:pPr>
            <w:r>
              <w:t>20. Does your child feel that any difficulty with their hearing limits or hampers their personal or social life?</w:t>
            </w:r>
          </w:p>
        </w:tc>
        <w:tc>
          <w:tcPr>
            <w:tcW w:w="1035" w:type="dxa"/>
          </w:tcPr>
          <w:p w14:paraId="0E09783B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C562E73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140C267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2EB4F7AE" w14:textId="77777777">
        <w:trPr>
          <w:trHeight w:val="777"/>
        </w:trPr>
        <w:tc>
          <w:tcPr>
            <w:tcW w:w="7578" w:type="dxa"/>
          </w:tcPr>
          <w:p w14:paraId="5D153160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</w:pPr>
            <w:r>
              <w:t>21.  Does a hearing problem cause your child difficulty when in a restaurant with relatives or friends?</w:t>
            </w:r>
          </w:p>
        </w:tc>
        <w:tc>
          <w:tcPr>
            <w:tcW w:w="1035" w:type="dxa"/>
          </w:tcPr>
          <w:p w14:paraId="11141CC0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4B9FA24E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62258C9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49A2492A" w14:textId="77777777">
        <w:trPr>
          <w:trHeight w:val="777"/>
        </w:trPr>
        <w:tc>
          <w:tcPr>
            <w:tcW w:w="7578" w:type="dxa"/>
          </w:tcPr>
          <w:p w14:paraId="6F8E8DD3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</w:pPr>
            <w:r>
              <w:t>22.  Does a hearing problem cause your child to feel depressed?</w:t>
            </w:r>
          </w:p>
        </w:tc>
        <w:tc>
          <w:tcPr>
            <w:tcW w:w="1035" w:type="dxa"/>
          </w:tcPr>
          <w:p w14:paraId="4AE3B9A9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1D56525A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3A204E4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69A1F685" w14:textId="77777777">
        <w:trPr>
          <w:trHeight w:val="777"/>
        </w:trPr>
        <w:tc>
          <w:tcPr>
            <w:tcW w:w="7578" w:type="dxa"/>
          </w:tcPr>
          <w:p w14:paraId="71DD9BC8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</w:pPr>
            <w:r>
              <w:t>23.  Does a hearing problem cause your child to listen to the television or the radio less often than they would like?</w:t>
            </w:r>
          </w:p>
        </w:tc>
        <w:tc>
          <w:tcPr>
            <w:tcW w:w="1035" w:type="dxa"/>
          </w:tcPr>
          <w:p w14:paraId="5DAE4B74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02918E77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5131F3C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54209F49" w14:textId="77777777">
        <w:trPr>
          <w:trHeight w:val="777"/>
        </w:trPr>
        <w:tc>
          <w:tcPr>
            <w:tcW w:w="7578" w:type="dxa"/>
          </w:tcPr>
          <w:p w14:paraId="057B463B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</w:pPr>
            <w:r>
              <w:t>24.  Does a hearing problem cause your child to feel uncomfortable when talking to friends?</w:t>
            </w:r>
          </w:p>
        </w:tc>
        <w:tc>
          <w:tcPr>
            <w:tcW w:w="1035" w:type="dxa"/>
          </w:tcPr>
          <w:p w14:paraId="6541E6DA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2C42137C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DF25129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212CE15A" w14:textId="77777777">
        <w:trPr>
          <w:trHeight w:val="777"/>
        </w:trPr>
        <w:tc>
          <w:tcPr>
            <w:tcW w:w="7578" w:type="dxa"/>
          </w:tcPr>
          <w:p w14:paraId="028B8412" w14:textId="77777777" w:rsidR="004708F4" w:rsidRDefault="002F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720" w:hanging="360"/>
            </w:pPr>
            <w:r>
              <w:t>25.  Does a hearing problem cause your child to feel left out when they are with a group of people?</w:t>
            </w:r>
          </w:p>
        </w:tc>
        <w:tc>
          <w:tcPr>
            <w:tcW w:w="1035" w:type="dxa"/>
          </w:tcPr>
          <w:p w14:paraId="3D566421" w14:textId="77777777" w:rsidR="004708F4" w:rsidRDefault="002F1DAB">
            <w:pPr>
              <w:spacing w:before="240"/>
              <w:jc w:val="center"/>
            </w:pPr>
            <w:r>
              <w:t>0</w:t>
            </w:r>
          </w:p>
        </w:tc>
        <w:tc>
          <w:tcPr>
            <w:tcW w:w="1035" w:type="dxa"/>
          </w:tcPr>
          <w:p w14:paraId="364C2BAB" w14:textId="77777777" w:rsidR="004708F4" w:rsidRDefault="002F1DAB">
            <w:pPr>
              <w:spacing w:before="240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3341C42" w14:textId="77777777" w:rsidR="004708F4" w:rsidRDefault="002F1DAB">
            <w:pPr>
              <w:spacing w:before="240"/>
              <w:jc w:val="center"/>
            </w:pPr>
            <w:r>
              <w:t>4</w:t>
            </w:r>
          </w:p>
        </w:tc>
      </w:tr>
      <w:tr w:rsidR="004708F4" w14:paraId="17905F11" w14:textId="77777777">
        <w:trPr>
          <w:trHeight w:val="777"/>
        </w:trPr>
        <w:tc>
          <w:tcPr>
            <w:tcW w:w="7578" w:type="dxa"/>
          </w:tcPr>
          <w:p w14:paraId="51CDF736" w14:textId="77777777" w:rsidR="004708F4" w:rsidRDefault="002F1DAB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lastRenderedPageBreak/>
              <w:t>Totals:</w:t>
            </w:r>
          </w:p>
        </w:tc>
        <w:tc>
          <w:tcPr>
            <w:tcW w:w="1035" w:type="dxa"/>
          </w:tcPr>
          <w:p w14:paraId="6591B153" w14:textId="77777777" w:rsidR="004708F4" w:rsidRDefault="004708F4">
            <w:pPr>
              <w:spacing w:before="240"/>
              <w:jc w:val="center"/>
            </w:pPr>
          </w:p>
        </w:tc>
        <w:tc>
          <w:tcPr>
            <w:tcW w:w="1035" w:type="dxa"/>
          </w:tcPr>
          <w:p w14:paraId="214CADC6" w14:textId="77777777" w:rsidR="004708F4" w:rsidRDefault="004708F4">
            <w:pPr>
              <w:spacing w:before="240"/>
              <w:jc w:val="center"/>
            </w:pPr>
          </w:p>
        </w:tc>
        <w:tc>
          <w:tcPr>
            <w:tcW w:w="1035" w:type="dxa"/>
          </w:tcPr>
          <w:p w14:paraId="15B338A2" w14:textId="77777777" w:rsidR="004708F4" w:rsidRDefault="004708F4">
            <w:pPr>
              <w:spacing w:before="240"/>
              <w:jc w:val="center"/>
            </w:pPr>
          </w:p>
        </w:tc>
      </w:tr>
      <w:tr w:rsidR="004708F4" w14:paraId="0839B9B7" w14:textId="77777777">
        <w:trPr>
          <w:trHeight w:val="778"/>
        </w:trPr>
        <w:tc>
          <w:tcPr>
            <w:tcW w:w="9648" w:type="dxa"/>
            <w:gridSpan w:val="3"/>
          </w:tcPr>
          <w:p w14:paraId="189BDC34" w14:textId="77777777" w:rsidR="004708F4" w:rsidRDefault="002F1DAB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Grand Total:</w:t>
            </w:r>
          </w:p>
        </w:tc>
        <w:tc>
          <w:tcPr>
            <w:tcW w:w="1035" w:type="dxa"/>
          </w:tcPr>
          <w:p w14:paraId="2E5B863E" w14:textId="77777777" w:rsidR="004708F4" w:rsidRDefault="004708F4">
            <w:pPr>
              <w:spacing w:before="240"/>
            </w:pPr>
          </w:p>
        </w:tc>
      </w:tr>
    </w:tbl>
    <w:p w14:paraId="29965602" w14:textId="77777777" w:rsidR="004708F4" w:rsidRDefault="004708F4">
      <w:pPr>
        <w:spacing w:before="240" w:after="0"/>
        <w:rPr>
          <w:color w:val="333333"/>
          <w:sz w:val="17"/>
          <w:szCs w:val="17"/>
          <w:highlight w:val="white"/>
        </w:rPr>
      </w:pPr>
    </w:p>
    <w:p w14:paraId="076E4ADE" w14:textId="77777777" w:rsidR="004708F4" w:rsidRDefault="004708F4">
      <w:pPr>
        <w:spacing w:before="240" w:after="0"/>
        <w:rPr>
          <w:color w:val="333333"/>
          <w:sz w:val="17"/>
          <w:szCs w:val="17"/>
          <w:highlight w:val="white"/>
        </w:rPr>
      </w:pPr>
    </w:p>
    <w:p w14:paraId="2D3AECB5" w14:textId="77777777" w:rsidR="004708F4" w:rsidRDefault="002F1DAB">
      <w:pPr>
        <w:spacing w:before="240" w:after="0"/>
        <w:rPr>
          <w:rFonts w:ascii="Tahoma" w:eastAsia="Tahoma" w:hAnsi="Tahoma" w:cs="Tahoma"/>
          <w:color w:val="000000"/>
        </w:rPr>
      </w:pPr>
      <w:r>
        <w:rPr>
          <w:color w:val="333333"/>
          <w:sz w:val="17"/>
          <w:szCs w:val="17"/>
          <w:highlight w:val="white"/>
        </w:rPr>
        <w:t>Newman, C. W., Weinstein, B. E., Jacobson, G. P., &amp; Hug, G. A. (1990). The Hearing Handicap Inventory for Adults: psychometric adequacy and audiometric correlates.</w:t>
      </w:r>
      <w:r>
        <w:rPr>
          <w:i/>
          <w:color w:val="333333"/>
          <w:sz w:val="17"/>
          <w:szCs w:val="17"/>
          <w:highlight w:val="white"/>
        </w:rPr>
        <w:t> Ear and Hearing, 11</w:t>
      </w:r>
      <w:r>
        <w:rPr>
          <w:color w:val="333333"/>
          <w:sz w:val="17"/>
          <w:szCs w:val="17"/>
          <w:highlight w:val="white"/>
        </w:rPr>
        <w:t>, 430-433.</w:t>
      </w:r>
    </w:p>
    <w:sectPr w:rsidR="004708F4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70" w:right="720" w:bottom="9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F6EA" w14:textId="77777777" w:rsidR="002F1DAB" w:rsidRDefault="002F1DAB">
      <w:pPr>
        <w:spacing w:after="0" w:line="240" w:lineRule="auto"/>
      </w:pPr>
      <w:r>
        <w:separator/>
      </w:r>
    </w:p>
  </w:endnote>
  <w:endnote w:type="continuationSeparator" w:id="0">
    <w:p w14:paraId="1F6FE640" w14:textId="77777777" w:rsidR="002F1DAB" w:rsidRDefault="002F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652E" w14:textId="77777777" w:rsidR="004708F4" w:rsidRDefault="002F1D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jc w:val="both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2BB36B" wp14:editId="538EDDF2">
          <wp:simplePos x="0" y="0"/>
          <wp:positionH relativeFrom="column">
            <wp:posOffset>-464818</wp:posOffset>
          </wp:positionH>
          <wp:positionV relativeFrom="paragraph">
            <wp:posOffset>0</wp:posOffset>
          </wp:positionV>
          <wp:extent cx="7609840" cy="723265"/>
          <wp:effectExtent l="0" t="0" r="0" b="0"/>
          <wp:wrapSquare wrapText="bothSides" distT="0" distB="0" distL="114300" distR="114300"/>
          <wp:docPr id="10" name="image2.jpg" descr="APN Letterhead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PN Letterhead 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84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F1C8" w14:textId="77777777" w:rsidR="004708F4" w:rsidRDefault="00470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9DD8" w14:textId="77777777" w:rsidR="002F1DAB" w:rsidRDefault="002F1DAB">
      <w:pPr>
        <w:spacing w:after="0" w:line="240" w:lineRule="auto"/>
      </w:pPr>
      <w:r>
        <w:separator/>
      </w:r>
    </w:p>
  </w:footnote>
  <w:footnote w:type="continuationSeparator" w:id="0">
    <w:p w14:paraId="29805D3A" w14:textId="77777777" w:rsidR="002F1DAB" w:rsidRDefault="002F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D65E" w14:textId="77777777" w:rsidR="004708F4" w:rsidRDefault="004708F4">
    <w:pPr>
      <w:spacing w:before="240" w:after="0" w:line="240" w:lineRule="auto"/>
      <w:rPr>
        <w:sz w:val="2"/>
        <w:szCs w:val="2"/>
      </w:rPr>
    </w:pPr>
  </w:p>
  <w:tbl>
    <w:tblPr>
      <w:tblStyle w:val="a1"/>
      <w:tblW w:w="10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578"/>
      <w:gridCol w:w="1035"/>
      <w:gridCol w:w="1035"/>
      <w:gridCol w:w="1035"/>
    </w:tblGrid>
    <w:tr w:rsidR="004708F4" w14:paraId="4EFF2969" w14:textId="77777777">
      <w:trPr>
        <w:trHeight w:val="777"/>
      </w:trPr>
      <w:tc>
        <w:tcPr>
          <w:tcW w:w="7578" w:type="dxa"/>
        </w:tcPr>
        <w:p w14:paraId="2265C451" w14:textId="77777777" w:rsidR="004708F4" w:rsidRDefault="002F1DAB">
          <w:pPr>
            <w:spacing w:before="240"/>
          </w:pPr>
          <w:r>
            <w:t>Questions</w:t>
          </w:r>
        </w:p>
      </w:tc>
      <w:tc>
        <w:tcPr>
          <w:tcW w:w="1035" w:type="dxa"/>
          <w:vAlign w:val="center"/>
        </w:tcPr>
        <w:p w14:paraId="35292E1E" w14:textId="77777777" w:rsidR="004708F4" w:rsidRDefault="002F1DAB">
          <w:pPr>
            <w:spacing w:befor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No</w:t>
          </w:r>
        </w:p>
      </w:tc>
      <w:tc>
        <w:tcPr>
          <w:tcW w:w="1035" w:type="dxa"/>
          <w:vAlign w:val="center"/>
        </w:tcPr>
        <w:p w14:paraId="07DB14CF" w14:textId="77777777" w:rsidR="004708F4" w:rsidRDefault="002F1DAB">
          <w:pPr>
            <w:spacing w:befor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Sometimes</w:t>
          </w:r>
        </w:p>
      </w:tc>
      <w:tc>
        <w:tcPr>
          <w:tcW w:w="1035" w:type="dxa"/>
          <w:vAlign w:val="center"/>
        </w:tcPr>
        <w:p w14:paraId="7ABA0FDA" w14:textId="77777777" w:rsidR="004708F4" w:rsidRDefault="002F1DAB">
          <w:pPr>
            <w:spacing w:befor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Yes</w:t>
          </w:r>
        </w:p>
      </w:tc>
    </w:tr>
  </w:tbl>
  <w:p w14:paraId="2DE48DDE" w14:textId="77777777" w:rsidR="004708F4" w:rsidRDefault="004708F4">
    <w:pPr>
      <w:spacing w:before="24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1B6C" w14:textId="77777777" w:rsidR="004708F4" w:rsidRDefault="002F1DAB">
    <w:pPr>
      <w:pStyle w:val="Title"/>
    </w:pPr>
    <w:bookmarkStart w:id="0" w:name="_heading=h.676xy5y02dzd" w:colFirst="0" w:colLast="0"/>
    <w:bookmarkEnd w:id="0"/>
    <w:r>
      <w:rPr>
        <w:sz w:val="44"/>
        <w:szCs w:val="44"/>
      </w:rPr>
      <w:t>Hearing Inventory Questionnaire for Children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E57118" wp14:editId="3F3079F0">
          <wp:simplePos x="0" y="0"/>
          <wp:positionH relativeFrom="column">
            <wp:posOffset>4733925</wp:posOffset>
          </wp:positionH>
          <wp:positionV relativeFrom="paragraph">
            <wp:posOffset>-266699</wp:posOffset>
          </wp:positionV>
          <wp:extent cx="2258695" cy="1552575"/>
          <wp:effectExtent l="0" t="0" r="0" b="0"/>
          <wp:wrapSquare wrapText="bothSides" distT="0" distB="0" distL="114300" distR="114300"/>
          <wp:docPr id="9" name="image1.jpg" descr="Hear Better Audiology Logo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r Better Audiology Logo (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69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5B7E"/>
    <w:multiLevelType w:val="multilevel"/>
    <w:tmpl w:val="6086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4"/>
    <w:rsid w:val="002F1DAB"/>
    <w:rsid w:val="00336326"/>
    <w:rsid w:val="004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4159"/>
  <w15:docId w15:val="{056ACA99-AEC6-47D4-9FC4-3B30BD4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D3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0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3B9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40D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33B91"/>
    <w:rPr>
      <w:rFonts w:eastAsiaTheme="majorEastAsia" w:cstheme="majorBidi"/>
      <w:spacing w:val="5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40D3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Emphasis">
    <w:name w:val="Emphasis"/>
    <w:uiPriority w:val="20"/>
    <w:qFormat/>
    <w:rsid w:val="005740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740D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40D3"/>
    <w:rPr>
      <w:rFonts w:eastAsiaTheme="minorEastAsia"/>
      <w:i/>
      <w:iCs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7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0D3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0D3"/>
    <w:rPr>
      <w:rFonts w:eastAsiaTheme="minorEastAsia"/>
      <w:lang w:val="en-US" w:bidi="en-US"/>
    </w:rPr>
  </w:style>
  <w:style w:type="paragraph" w:customStyle="1" w:styleId="highlight">
    <w:name w:val="highlight"/>
    <w:basedOn w:val="Normal"/>
    <w:rsid w:val="005740D3"/>
    <w:pPr>
      <w:spacing w:before="100" w:beforeAutospacing="1" w:after="100" w:afterAutospacing="1" w:line="275" w:lineRule="atLeast"/>
      <w:jc w:val="both"/>
    </w:pPr>
    <w:rPr>
      <w:rFonts w:ascii="Georgia" w:hAnsi="Georgia"/>
      <w:b/>
      <w:bCs/>
      <w:color w:val="D6441C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CF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C3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01FB"/>
  </w:style>
  <w:style w:type="paragraph" w:styleId="NormalWeb">
    <w:name w:val="Normal (Web)"/>
    <w:basedOn w:val="Normal"/>
    <w:uiPriority w:val="99"/>
    <w:unhideWhenUsed/>
    <w:rsid w:val="00F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hfeIXM1Gag9ANBQNuF5oUCmBw==">AMUW2mVUPza6VOhUTTj6HZEV3siRpUeCbBUPazBg6Bx0YC95bWF9BOd8Lnj1UKy7Y/AcqhCxkxLXelue91TpaihsGt1N1EhkwQGO+kYKXr5jeIEzxMAW03LdxSHqK99vBjU5MoxkR2me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Kavita Kaul</cp:lastModifiedBy>
  <cp:revision>2</cp:revision>
  <dcterms:created xsi:type="dcterms:W3CDTF">2020-04-13T14:25:00Z</dcterms:created>
  <dcterms:modified xsi:type="dcterms:W3CDTF">2020-04-13T14:25:00Z</dcterms:modified>
</cp:coreProperties>
</file>